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Esperto  interno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 ESPERTO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 “Yes We Do One”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sezione coding e sviluppo del  pensiero computazionale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