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Two”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primi elementi di robotica educativa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